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461" w:rsidRDefault="001D3461" w:rsidP="001D3461">
      <w:pPr>
        <w:jc w:val="center"/>
        <w:rPr>
          <w:b/>
          <w:szCs w:val="24"/>
        </w:rPr>
      </w:pPr>
      <w:r>
        <w:rPr>
          <w:b/>
          <w:szCs w:val="24"/>
        </w:rPr>
        <w:t>Календарно-тематический план</w:t>
      </w:r>
    </w:p>
    <w:p w:rsidR="001D3461" w:rsidRDefault="001D3461" w:rsidP="001D3461">
      <w:pPr>
        <w:jc w:val="center"/>
        <w:rPr>
          <w:szCs w:val="24"/>
        </w:rPr>
      </w:pPr>
      <w:r>
        <w:rPr>
          <w:szCs w:val="24"/>
        </w:rPr>
        <w:t>на 2025-2026 учебный год</w:t>
      </w:r>
    </w:p>
    <w:p w:rsidR="001D3461" w:rsidRDefault="001D3461" w:rsidP="001D3461">
      <w:pPr>
        <w:jc w:val="center"/>
        <w:rPr>
          <w:szCs w:val="24"/>
        </w:rPr>
      </w:pPr>
      <w:r>
        <w:rPr>
          <w:szCs w:val="24"/>
        </w:rPr>
        <w:t>преподавателя Волковой Е. М.</w:t>
      </w:r>
    </w:p>
    <w:p w:rsidR="001D3461" w:rsidRDefault="001D3461" w:rsidP="001D3461">
      <w:pPr>
        <w:jc w:val="center"/>
        <w:rPr>
          <w:b/>
          <w:szCs w:val="24"/>
        </w:rPr>
      </w:pPr>
      <w:proofErr w:type="gramStart"/>
      <w:r>
        <w:rPr>
          <w:szCs w:val="24"/>
        </w:rPr>
        <w:t xml:space="preserve">Предмет  </w:t>
      </w:r>
      <w:r>
        <w:rPr>
          <w:b/>
          <w:i/>
          <w:szCs w:val="24"/>
        </w:rPr>
        <w:t>Сольфеджио</w:t>
      </w:r>
      <w:proofErr w:type="gramEnd"/>
      <w:r>
        <w:rPr>
          <w:szCs w:val="24"/>
        </w:rPr>
        <w:t xml:space="preserve"> Класс </w:t>
      </w:r>
      <w:r w:rsidRPr="001D3461">
        <w:rPr>
          <w:b/>
          <w:szCs w:val="24"/>
        </w:rPr>
        <w:t>7</w:t>
      </w:r>
    </w:p>
    <w:p w:rsidR="001A0865" w:rsidRDefault="001A0865" w:rsidP="001A0865">
      <w:pPr>
        <w:shd w:val="clear" w:color="auto" w:fill="FFFFFF"/>
        <w:spacing w:line="240" w:lineRule="auto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Количество учебных недель – 33. </w:t>
      </w:r>
    </w:p>
    <w:p w:rsidR="00A15790" w:rsidRDefault="00A15790" w:rsidP="001D3461">
      <w:pPr>
        <w:jc w:val="center"/>
        <w:rPr>
          <w:b/>
          <w:szCs w:val="24"/>
        </w:rPr>
      </w:pPr>
    </w:p>
    <w:tbl>
      <w:tblPr>
        <w:tblW w:w="5082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1999"/>
        <w:gridCol w:w="1713"/>
        <w:gridCol w:w="1713"/>
        <w:gridCol w:w="1833"/>
        <w:gridCol w:w="1783"/>
        <w:gridCol w:w="753"/>
      </w:tblGrid>
      <w:tr w:rsidR="001D3461" w:rsidTr="006B583B">
        <w:tc>
          <w:tcPr>
            <w:tcW w:w="523" w:type="pct"/>
          </w:tcPr>
          <w:p w:rsidR="001D3461" w:rsidRDefault="001D3461" w:rsidP="006B583B">
            <w:pPr>
              <w:tabs>
                <w:tab w:val="center" w:pos="379"/>
              </w:tabs>
              <w:ind w:left="-392"/>
            </w:pPr>
            <w:r>
              <w:t>Ч</w:t>
            </w:r>
            <w:r>
              <w:tab/>
              <w:t>Четверть</w:t>
            </w:r>
          </w:p>
          <w:p w:rsidR="001D3461" w:rsidRDefault="001D3461" w:rsidP="006B583B">
            <w:pPr>
              <w:tabs>
                <w:tab w:val="center" w:pos="379"/>
              </w:tabs>
            </w:pPr>
          </w:p>
        </w:tc>
        <w:tc>
          <w:tcPr>
            <w:tcW w:w="914" w:type="pct"/>
          </w:tcPr>
          <w:p w:rsidR="001D3461" w:rsidRDefault="001D3461" w:rsidP="006B583B">
            <w:r>
              <w:t>Теория и вокально-</w:t>
            </w:r>
            <w:proofErr w:type="spellStart"/>
            <w:r>
              <w:t>интонац</w:t>
            </w:r>
            <w:proofErr w:type="spellEnd"/>
            <w:r>
              <w:t>. навыки</w:t>
            </w:r>
          </w:p>
        </w:tc>
        <w:tc>
          <w:tcPr>
            <w:tcW w:w="783" w:type="pct"/>
          </w:tcPr>
          <w:p w:rsidR="001D3461" w:rsidRDefault="001D3461" w:rsidP="006B583B">
            <w:r>
              <w:t>Метроритм</w:t>
            </w:r>
          </w:p>
        </w:tc>
        <w:tc>
          <w:tcPr>
            <w:tcW w:w="783" w:type="pct"/>
          </w:tcPr>
          <w:p w:rsidR="001D3461" w:rsidRDefault="001D3461" w:rsidP="006B583B">
            <w:r>
              <w:t>Слух. анализ</w:t>
            </w:r>
          </w:p>
        </w:tc>
        <w:tc>
          <w:tcPr>
            <w:tcW w:w="838" w:type="pct"/>
          </w:tcPr>
          <w:p w:rsidR="001D3461" w:rsidRDefault="001D3461" w:rsidP="006B583B">
            <w:r>
              <w:t>Диктант</w:t>
            </w:r>
          </w:p>
        </w:tc>
        <w:tc>
          <w:tcPr>
            <w:tcW w:w="815" w:type="pct"/>
          </w:tcPr>
          <w:p w:rsidR="001D3461" w:rsidRDefault="001D3461" w:rsidP="006B583B">
            <w:r>
              <w:t>Творческие навыки</w:t>
            </w:r>
          </w:p>
        </w:tc>
        <w:tc>
          <w:tcPr>
            <w:tcW w:w="344" w:type="pct"/>
          </w:tcPr>
          <w:p w:rsidR="001D3461" w:rsidRPr="0067232C" w:rsidRDefault="001D3461" w:rsidP="006B583B">
            <w:proofErr w:type="spellStart"/>
            <w:r>
              <w:rPr>
                <w:lang w:val="en-US"/>
              </w:rPr>
              <w:t>Часы</w:t>
            </w:r>
            <w:proofErr w:type="spellEnd"/>
          </w:p>
        </w:tc>
      </w:tr>
      <w:tr w:rsidR="001D3461" w:rsidTr="006B583B">
        <w:tc>
          <w:tcPr>
            <w:tcW w:w="523" w:type="pct"/>
          </w:tcPr>
          <w:p w:rsidR="001D3461" w:rsidRDefault="001D3461" w:rsidP="006B583B">
            <w:pPr>
              <w:tabs>
                <w:tab w:val="center" w:pos="379"/>
              </w:tabs>
              <w:ind w:left="-392"/>
              <w:jc w:val="center"/>
              <w:rPr>
                <w:lang w:val="en-US"/>
              </w:rPr>
            </w:pPr>
            <w:r w:rsidRPr="00910C8A">
              <w:rPr>
                <w:lang w:val="en-US"/>
              </w:rPr>
              <w:t>I</w:t>
            </w:r>
          </w:p>
          <w:p w:rsidR="001D3461" w:rsidRPr="004E769F" w:rsidRDefault="00646D0D" w:rsidP="006B583B">
            <w:pPr>
              <w:tabs>
                <w:tab w:val="center" w:pos="379"/>
              </w:tabs>
              <w:ind w:left="-392"/>
              <w:jc w:val="center"/>
            </w:pPr>
            <w:r>
              <w:t>1-8</w:t>
            </w:r>
          </w:p>
        </w:tc>
        <w:tc>
          <w:tcPr>
            <w:tcW w:w="914" w:type="pct"/>
          </w:tcPr>
          <w:p w:rsidR="001D3461" w:rsidRDefault="001D3461" w:rsidP="006B583B">
            <w:r>
              <w:t xml:space="preserve">Хроматизмы. Отклонения </w:t>
            </w:r>
            <w:proofErr w:type="gramStart"/>
            <w:r>
              <w:t>и  модуляции</w:t>
            </w:r>
            <w:proofErr w:type="gramEnd"/>
            <w:r>
              <w:t xml:space="preserve">  в </w:t>
            </w:r>
            <w:proofErr w:type="spellStart"/>
            <w:r>
              <w:t>родств</w:t>
            </w:r>
            <w:proofErr w:type="spellEnd"/>
            <w:r>
              <w:t>. т-</w:t>
            </w:r>
            <w:proofErr w:type="spellStart"/>
            <w:r>
              <w:t>сти</w:t>
            </w:r>
            <w:proofErr w:type="spellEnd"/>
            <w:r>
              <w:t>. Хроматическая гамма.</w:t>
            </w:r>
          </w:p>
          <w:p w:rsidR="001D3461" w:rsidRPr="0040733F" w:rsidRDefault="001D3461" w:rsidP="006B583B">
            <w:r w:rsidRPr="005D2E1F">
              <w:t xml:space="preserve">Характерные интервалы в </w:t>
            </w:r>
            <w:proofErr w:type="spellStart"/>
            <w:r w:rsidRPr="005D2E1F">
              <w:t>гарм</w:t>
            </w:r>
            <w:proofErr w:type="spellEnd"/>
            <w:r w:rsidRPr="005D2E1F">
              <w:t>. мажоре и миноре</w:t>
            </w:r>
          </w:p>
        </w:tc>
        <w:tc>
          <w:tcPr>
            <w:tcW w:w="783" w:type="pct"/>
          </w:tcPr>
          <w:p w:rsidR="001D3461" w:rsidRDefault="001D3461" w:rsidP="006B583B">
            <w:proofErr w:type="spellStart"/>
            <w:r>
              <w:t>Внутридолевые</w:t>
            </w:r>
            <w:proofErr w:type="spellEnd"/>
            <w:r>
              <w:t xml:space="preserve"> синкопы.</w:t>
            </w:r>
          </w:p>
        </w:tc>
        <w:tc>
          <w:tcPr>
            <w:tcW w:w="783" w:type="pct"/>
          </w:tcPr>
          <w:p w:rsidR="001D3461" w:rsidRDefault="001D3461" w:rsidP="006B583B">
            <w:r>
              <w:t>Гармонические послед-</w:t>
            </w:r>
            <w:proofErr w:type="spellStart"/>
            <w:r>
              <w:t>сти</w:t>
            </w:r>
            <w:proofErr w:type="spellEnd"/>
            <w:r>
              <w:t xml:space="preserve"> с участием</w:t>
            </w:r>
          </w:p>
          <w:p w:rsidR="001D3461" w:rsidRPr="00131C6B" w:rsidRDefault="001D3461" w:rsidP="006B583B">
            <w:r w:rsidRPr="00910C8A">
              <w:rPr>
                <w:lang w:val="en-US"/>
              </w:rPr>
              <w:t>VII</w:t>
            </w:r>
            <w:r w:rsidRPr="00131C6B">
              <w:t xml:space="preserve">7, </w:t>
            </w:r>
            <w:r w:rsidRPr="00910C8A">
              <w:rPr>
                <w:lang w:val="en-US"/>
              </w:rPr>
              <w:t>II</w:t>
            </w:r>
            <w:r w:rsidRPr="00131C6B">
              <w:t>7 в основном виде</w:t>
            </w:r>
          </w:p>
        </w:tc>
        <w:tc>
          <w:tcPr>
            <w:tcW w:w="838" w:type="pct"/>
          </w:tcPr>
          <w:p w:rsidR="001D3461" w:rsidRDefault="001D3461" w:rsidP="00A15790">
            <w:r>
              <w:t xml:space="preserve">Хроматические вспомогательные и проходящие звуки. </w:t>
            </w:r>
          </w:p>
        </w:tc>
        <w:tc>
          <w:tcPr>
            <w:tcW w:w="815" w:type="pct"/>
          </w:tcPr>
          <w:p w:rsidR="001D3461" w:rsidRDefault="001D3461" w:rsidP="006B583B">
            <w:r>
              <w:t>Сочинение жанровых вариаций на данную тему: марш, вальс</w:t>
            </w:r>
          </w:p>
        </w:tc>
        <w:tc>
          <w:tcPr>
            <w:tcW w:w="344" w:type="pct"/>
          </w:tcPr>
          <w:p w:rsidR="001D3461" w:rsidRDefault="00646D0D" w:rsidP="006B583B">
            <w:r>
              <w:t>12</w:t>
            </w:r>
          </w:p>
        </w:tc>
      </w:tr>
      <w:tr w:rsidR="001D3461" w:rsidTr="006B583B">
        <w:tc>
          <w:tcPr>
            <w:tcW w:w="523" w:type="pct"/>
          </w:tcPr>
          <w:p w:rsidR="001D3461" w:rsidRDefault="001D3461" w:rsidP="006B583B">
            <w:pPr>
              <w:tabs>
                <w:tab w:val="center" w:pos="379"/>
              </w:tabs>
              <w:ind w:left="-392"/>
              <w:jc w:val="center"/>
              <w:rPr>
                <w:lang w:val="en-US"/>
              </w:rPr>
            </w:pPr>
            <w:r w:rsidRPr="00910C8A">
              <w:rPr>
                <w:lang w:val="en-US"/>
              </w:rPr>
              <w:t>II</w:t>
            </w:r>
          </w:p>
          <w:p w:rsidR="001D3461" w:rsidRPr="00685FAD" w:rsidRDefault="00646D0D" w:rsidP="006B583B">
            <w:pPr>
              <w:tabs>
                <w:tab w:val="center" w:pos="379"/>
              </w:tabs>
              <w:ind w:left="-392"/>
              <w:jc w:val="center"/>
            </w:pPr>
            <w:r>
              <w:t>1-8</w:t>
            </w:r>
          </w:p>
        </w:tc>
        <w:tc>
          <w:tcPr>
            <w:tcW w:w="914" w:type="pct"/>
          </w:tcPr>
          <w:p w:rsidR="001D3461" w:rsidRDefault="001D3461" w:rsidP="006B583B">
            <w:r>
              <w:t xml:space="preserve">Старинные лады. Характерные интервалы и тритоны от звука (построение </w:t>
            </w:r>
            <w:proofErr w:type="gramStart"/>
            <w:r>
              <w:t>и  разрешение</w:t>
            </w:r>
            <w:proofErr w:type="gramEnd"/>
            <w:r>
              <w:t xml:space="preserve"> в тональности)</w:t>
            </w:r>
          </w:p>
        </w:tc>
        <w:tc>
          <w:tcPr>
            <w:tcW w:w="783" w:type="pct"/>
          </w:tcPr>
          <w:p w:rsidR="001D3461" w:rsidRDefault="001D3461" w:rsidP="006B583B">
            <w:r>
              <w:t>Размеры 9/8, 12/8. Ритмические группы в этих размерах.</w:t>
            </w:r>
          </w:p>
        </w:tc>
        <w:tc>
          <w:tcPr>
            <w:tcW w:w="783" w:type="pct"/>
          </w:tcPr>
          <w:p w:rsidR="001D3461" w:rsidRDefault="001D3461" w:rsidP="006B583B">
            <w:r>
              <w:t>Гармонический анализ фрагмента в фортепианной фактуре</w:t>
            </w:r>
          </w:p>
        </w:tc>
        <w:tc>
          <w:tcPr>
            <w:tcW w:w="838" w:type="pct"/>
          </w:tcPr>
          <w:p w:rsidR="001D3461" w:rsidRDefault="003921E4" w:rsidP="006B583B">
            <w:r>
              <w:t>Диктанты с отклонениями.</w:t>
            </w:r>
          </w:p>
        </w:tc>
        <w:tc>
          <w:tcPr>
            <w:tcW w:w="815" w:type="pct"/>
          </w:tcPr>
          <w:p w:rsidR="001D3461" w:rsidRDefault="001D3461" w:rsidP="006B583B">
            <w:r>
              <w:t>Сочинение жанровых вариаций на данную тему:</w:t>
            </w:r>
          </w:p>
          <w:p w:rsidR="001D3461" w:rsidRDefault="001D3461" w:rsidP="006B583B">
            <w:r>
              <w:t>мазурка, полька</w:t>
            </w:r>
          </w:p>
        </w:tc>
        <w:tc>
          <w:tcPr>
            <w:tcW w:w="344" w:type="pct"/>
          </w:tcPr>
          <w:p w:rsidR="001D3461" w:rsidRDefault="00646D0D" w:rsidP="006B583B">
            <w:r>
              <w:t>12</w:t>
            </w:r>
          </w:p>
        </w:tc>
      </w:tr>
      <w:tr w:rsidR="001D3461" w:rsidTr="006B583B">
        <w:tc>
          <w:tcPr>
            <w:tcW w:w="523" w:type="pct"/>
          </w:tcPr>
          <w:p w:rsidR="001D3461" w:rsidRDefault="001D3461" w:rsidP="006B583B">
            <w:pPr>
              <w:tabs>
                <w:tab w:val="center" w:pos="379"/>
              </w:tabs>
              <w:ind w:left="-392"/>
              <w:jc w:val="center"/>
              <w:rPr>
                <w:lang w:val="en-US"/>
              </w:rPr>
            </w:pPr>
            <w:r w:rsidRPr="00910C8A">
              <w:rPr>
                <w:lang w:val="en-US"/>
              </w:rPr>
              <w:t>III</w:t>
            </w:r>
          </w:p>
          <w:p w:rsidR="001D3461" w:rsidRPr="003507BB" w:rsidRDefault="00646D0D" w:rsidP="006B583B">
            <w:pPr>
              <w:tabs>
                <w:tab w:val="center" w:pos="379"/>
              </w:tabs>
              <w:ind w:left="-392"/>
              <w:jc w:val="center"/>
            </w:pPr>
            <w:r>
              <w:t>1-11</w:t>
            </w:r>
          </w:p>
        </w:tc>
        <w:tc>
          <w:tcPr>
            <w:tcW w:w="914" w:type="pct"/>
          </w:tcPr>
          <w:p w:rsidR="001D3461" w:rsidRDefault="001D3461" w:rsidP="006B583B">
            <w:proofErr w:type="gramStart"/>
            <w:r>
              <w:t>Отклонения  и</w:t>
            </w:r>
            <w:proofErr w:type="gramEnd"/>
            <w:r>
              <w:t xml:space="preserve"> модуляции в родственные тон-</w:t>
            </w:r>
            <w:proofErr w:type="spellStart"/>
            <w:r>
              <w:t>сти</w:t>
            </w:r>
            <w:proofErr w:type="spellEnd"/>
            <w:r>
              <w:t xml:space="preserve"> в вокальных упражнениях</w:t>
            </w:r>
          </w:p>
        </w:tc>
        <w:tc>
          <w:tcPr>
            <w:tcW w:w="783" w:type="pct"/>
          </w:tcPr>
          <w:p w:rsidR="001D3461" w:rsidRDefault="001D3461" w:rsidP="006B583B">
            <w:r>
              <w:t>Смешанные и переменные размеры</w:t>
            </w:r>
          </w:p>
        </w:tc>
        <w:tc>
          <w:tcPr>
            <w:tcW w:w="783" w:type="pct"/>
          </w:tcPr>
          <w:p w:rsidR="001D3461" w:rsidRPr="002F668B" w:rsidRDefault="001D3461" w:rsidP="006B583B">
            <w:r>
              <w:t>Построение и разрешение D7 (</w:t>
            </w:r>
            <w:r w:rsidRPr="00910C8A">
              <w:rPr>
                <w:lang w:val="en-US"/>
              </w:rPr>
              <w:t>c</w:t>
            </w:r>
            <w:r w:rsidRPr="002F668B">
              <w:t xml:space="preserve"> </w:t>
            </w:r>
            <w:proofErr w:type="spellStart"/>
            <w:r w:rsidRPr="002F668B">
              <w:t>обращ</w:t>
            </w:r>
            <w:proofErr w:type="spellEnd"/>
            <w:r>
              <w:t>.</w:t>
            </w:r>
            <w:proofErr w:type="gramStart"/>
            <w:r>
              <w:t>)</w:t>
            </w:r>
            <w:r w:rsidRPr="002F668B">
              <w:t>,</w:t>
            </w:r>
            <w:r>
              <w:t xml:space="preserve">  </w:t>
            </w:r>
            <w:r w:rsidRPr="00910C8A">
              <w:rPr>
                <w:lang w:val="en-US"/>
              </w:rPr>
              <w:t>VI</w:t>
            </w:r>
            <w:r>
              <w:t>I</w:t>
            </w:r>
            <w:proofErr w:type="gramEnd"/>
            <w:r>
              <w:t xml:space="preserve">7 в </w:t>
            </w:r>
            <w:proofErr w:type="spellStart"/>
            <w:r>
              <w:t>осн</w:t>
            </w:r>
            <w:proofErr w:type="spellEnd"/>
            <w:r>
              <w:t xml:space="preserve">. виде от звука с </w:t>
            </w:r>
            <w:proofErr w:type="spellStart"/>
            <w:r>
              <w:t>разреш</w:t>
            </w:r>
            <w:proofErr w:type="spellEnd"/>
            <w:r>
              <w:t xml:space="preserve">. </w:t>
            </w:r>
          </w:p>
        </w:tc>
        <w:tc>
          <w:tcPr>
            <w:tcW w:w="838" w:type="pct"/>
          </w:tcPr>
          <w:p w:rsidR="001D3461" w:rsidRDefault="001D3461" w:rsidP="006B583B">
            <w:r>
              <w:t>Хроматические секвенции в диктантах</w:t>
            </w:r>
          </w:p>
        </w:tc>
        <w:tc>
          <w:tcPr>
            <w:tcW w:w="815" w:type="pct"/>
          </w:tcPr>
          <w:p w:rsidR="001D3461" w:rsidRDefault="001D3461" w:rsidP="006B583B">
            <w:r>
              <w:t xml:space="preserve">Сочинение мелодии к гармонической </w:t>
            </w:r>
            <w:proofErr w:type="spellStart"/>
            <w:r>
              <w:t>посл-сти</w:t>
            </w:r>
            <w:proofErr w:type="spellEnd"/>
          </w:p>
        </w:tc>
        <w:tc>
          <w:tcPr>
            <w:tcW w:w="344" w:type="pct"/>
          </w:tcPr>
          <w:p w:rsidR="001D3461" w:rsidRDefault="00646D0D" w:rsidP="006B583B">
            <w:r>
              <w:t>16,5</w:t>
            </w:r>
          </w:p>
        </w:tc>
      </w:tr>
      <w:tr w:rsidR="001D3461" w:rsidTr="006B583B">
        <w:trPr>
          <w:trHeight w:val="1602"/>
        </w:trPr>
        <w:tc>
          <w:tcPr>
            <w:tcW w:w="523" w:type="pct"/>
          </w:tcPr>
          <w:p w:rsidR="001D3461" w:rsidRPr="00421756" w:rsidRDefault="001D3461" w:rsidP="006B583B">
            <w:pPr>
              <w:tabs>
                <w:tab w:val="center" w:pos="379"/>
              </w:tabs>
              <w:ind w:left="-392"/>
              <w:jc w:val="center"/>
            </w:pPr>
            <w:r w:rsidRPr="00910C8A">
              <w:rPr>
                <w:lang w:val="en-US"/>
              </w:rPr>
              <w:t>IV</w:t>
            </w:r>
          </w:p>
          <w:p w:rsidR="001D3461" w:rsidRPr="00421756" w:rsidRDefault="00646D0D" w:rsidP="006B583B">
            <w:pPr>
              <w:tabs>
                <w:tab w:val="center" w:pos="379"/>
              </w:tabs>
              <w:ind w:left="-392"/>
              <w:jc w:val="center"/>
            </w:pPr>
            <w:r>
              <w:t>1-7</w:t>
            </w:r>
          </w:p>
        </w:tc>
        <w:tc>
          <w:tcPr>
            <w:tcW w:w="914" w:type="pct"/>
          </w:tcPr>
          <w:p w:rsidR="001D3461" w:rsidRPr="00421756" w:rsidRDefault="001D3461" w:rsidP="006B583B">
            <w:r w:rsidRPr="005D2E1F">
              <w:t>Тональности 1 степени родства</w:t>
            </w:r>
            <w:r w:rsidRPr="00421756">
              <w:t xml:space="preserve"> Повторение.</w:t>
            </w:r>
          </w:p>
          <w:p w:rsidR="001D3461" w:rsidRPr="004E769F" w:rsidRDefault="001D3461" w:rsidP="006B583B">
            <w:r>
              <w:t>Подготовка к экзамену</w:t>
            </w:r>
          </w:p>
        </w:tc>
        <w:tc>
          <w:tcPr>
            <w:tcW w:w="783" w:type="pct"/>
          </w:tcPr>
          <w:p w:rsidR="001D3461" w:rsidRDefault="001D3461" w:rsidP="006B583B">
            <w:r>
              <w:t xml:space="preserve">Ритмические трудности: синкопы, триоли в </w:t>
            </w:r>
            <w:proofErr w:type="spellStart"/>
            <w:r>
              <w:t>вок</w:t>
            </w:r>
            <w:proofErr w:type="spellEnd"/>
            <w:r>
              <w:t>. упражнениях.</w:t>
            </w:r>
          </w:p>
        </w:tc>
        <w:tc>
          <w:tcPr>
            <w:tcW w:w="783" w:type="pct"/>
          </w:tcPr>
          <w:p w:rsidR="001D3461" w:rsidRDefault="001D3461" w:rsidP="006B583B">
            <w:r>
              <w:t xml:space="preserve">Определение формы </w:t>
            </w:r>
            <w:proofErr w:type="gramStart"/>
            <w:r>
              <w:t xml:space="preserve">пьесы,  </w:t>
            </w:r>
            <w:proofErr w:type="spellStart"/>
            <w:r>
              <w:t>гарм</w:t>
            </w:r>
            <w:proofErr w:type="spellEnd"/>
            <w:proofErr w:type="gramEnd"/>
            <w:r>
              <w:t>. анализ фрагментов.</w:t>
            </w:r>
          </w:p>
        </w:tc>
        <w:tc>
          <w:tcPr>
            <w:tcW w:w="838" w:type="pct"/>
          </w:tcPr>
          <w:p w:rsidR="001D3461" w:rsidRDefault="001D3461" w:rsidP="006B583B">
            <w:r>
              <w:t>Диктанты с пройденными ритмическими трудностями.</w:t>
            </w:r>
          </w:p>
        </w:tc>
        <w:tc>
          <w:tcPr>
            <w:tcW w:w="815" w:type="pct"/>
          </w:tcPr>
          <w:p w:rsidR="001D3461" w:rsidRDefault="001D3461" w:rsidP="006B583B">
            <w:r>
              <w:t xml:space="preserve">Сочинение интервальной цепочки, </w:t>
            </w:r>
            <w:proofErr w:type="spellStart"/>
            <w:r>
              <w:t>гарм</w:t>
            </w:r>
            <w:proofErr w:type="spellEnd"/>
            <w:r>
              <w:t>. послед-</w:t>
            </w:r>
            <w:proofErr w:type="spellStart"/>
            <w:r>
              <w:t>сти</w:t>
            </w:r>
            <w:proofErr w:type="spellEnd"/>
            <w:r>
              <w:t>.</w:t>
            </w:r>
          </w:p>
        </w:tc>
        <w:tc>
          <w:tcPr>
            <w:tcW w:w="344" w:type="pct"/>
          </w:tcPr>
          <w:p w:rsidR="001D3461" w:rsidRDefault="001D3461" w:rsidP="006B583B">
            <w:r>
              <w:t>10,5</w:t>
            </w:r>
          </w:p>
        </w:tc>
      </w:tr>
      <w:tr w:rsidR="001D3461" w:rsidTr="006B583B">
        <w:trPr>
          <w:trHeight w:val="682"/>
        </w:trPr>
        <w:tc>
          <w:tcPr>
            <w:tcW w:w="523" w:type="pct"/>
          </w:tcPr>
          <w:p w:rsidR="001D3461" w:rsidRPr="00FB53C2" w:rsidRDefault="00646D0D" w:rsidP="006B583B">
            <w:pPr>
              <w:tabs>
                <w:tab w:val="center" w:pos="379"/>
              </w:tabs>
              <w:ind w:left="-392"/>
              <w:jc w:val="center"/>
            </w:pPr>
            <w:r>
              <w:t>8</w:t>
            </w:r>
          </w:p>
        </w:tc>
        <w:tc>
          <w:tcPr>
            <w:tcW w:w="914" w:type="pct"/>
          </w:tcPr>
          <w:p w:rsidR="001D3461" w:rsidRDefault="00646D0D" w:rsidP="006B583B">
            <w:r>
              <w:t>Итоговая</w:t>
            </w:r>
            <w:r w:rsidR="001D3461">
              <w:t xml:space="preserve"> аттестация</w:t>
            </w:r>
          </w:p>
        </w:tc>
        <w:tc>
          <w:tcPr>
            <w:tcW w:w="783" w:type="pct"/>
          </w:tcPr>
          <w:p w:rsidR="001D3461" w:rsidRDefault="001D3461" w:rsidP="006B583B"/>
        </w:tc>
        <w:tc>
          <w:tcPr>
            <w:tcW w:w="783" w:type="pct"/>
          </w:tcPr>
          <w:p w:rsidR="001D3461" w:rsidRDefault="001D3461" w:rsidP="006B583B"/>
        </w:tc>
        <w:tc>
          <w:tcPr>
            <w:tcW w:w="838" w:type="pct"/>
          </w:tcPr>
          <w:p w:rsidR="001D3461" w:rsidRDefault="001D3461" w:rsidP="006B583B"/>
        </w:tc>
        <w:tc>
          <w:tcPr>
            <w:tcW w:w="815" w:type="pct"/>
          </w:tcPr>
          <w:p w:rsidR="001D3461" w:rsidRDefault="001D3461" w:rsidP="006B583B"/>
        </w:tc>
        <w:tc>
          <w:tcPr>
            <w:tcW w:w="344" w:type="pct"/>
          </w:tcPr>
          <w:p w:rsidR="001D3461" w:rsidRDefault="001D3461" w:rsidP="006B583B">
            <w:r>
              <w:t>1</w:t>
            </w:r>
            <w:r w:rsidR="00646D0D">
              <w:t>,5</w:t>
            </w:r>
          </w:p>
        </w:tc>
      </w:tr>
      <w:tr w:rsidR="001D3461" w:rsidTr="006B583B">
        <w:trPr>
          <w:trHeight w:val="356"/>
        </w:trPr>
        <w:tc>
          <w:tcPr>
            <w:tcW w:w="523" w:type="pct"/>
          </w:tcPr>
          <w:p w:rsidR="001D3461" w:rsidRPr="00910C8A" w:rsidRDefault="001D3461" w:rsidP="006B583B">
            <w:pPr>
              <w:tabs>
                <w:tab w:val="center" w:pos="379"/>
              </w:tabs>
              <w:ind w:left="-392"/>
              <w:jc w:val="center"/>
              <w:rPr>
                <w:lang w:val="en-US"/>
              </w:rPr>
            </w:pPr>
          </w:p>
        </w:tc>
        <w:tc>
          <w:tcPr>
            <w:tcW w:w="914" w:type="pct"/>
          </w:tcPr>
          <w:p w:rsidR="001D3461" w:rsidRPr="00910C8A" w:rsidRDefault="001D3461" w:rsidP="006B583B">
            <w:pPr>
              <w:rPr>
                <w:lang w:val="en-US"/>
              </w:rPr>
            </w:pPr>
          </w:p>
        </w:tc>
        <w:tc>
          <w:tcPr>
            <w:tcW w:w="783" w:type="pct"/>
          </w:tcPr>
          <w:p w:rsidR="001D3461" w:rsidRDefault="001D3461" w:rsidP="006B583B"/>
        </w:tc>
        <w:tc>
          <w:tcPr>
            <w:tcW w:w="783" w:type="pct"/>
          </w:tcPr>
          <w:p w:rsidR="001D3461" w:rsidRDefault="001D3461" w:rsidP="006B583B"/>
        </w:tc>
        <w:tc>
          <w:tcPr>
            <w:tcW w:w="838" w:type="pct"/>
          </w:tcPr>
          <w:p w:rsidR="001D3461" w:rsidRDefault="001D3461" w:rsidP="006B583B"/>
        </w:tc>
        <w:tc>
          <w:tcPr>
            <w:tcW w:w="815" w:type="pct"/>
          </w:tcPr>
          <w:p w:rsidR="001D3461" w:rsidRDefault="001D3461" w:rsidP="006B583B">
            <w:r>
              <w:t>Итого</w:t>
            </w:r>
          </w:p>
        </w:tc>
        <w:tc>
          <w:tcPr>
            <w:tcW w:w="344" w:type="pct"/>
          </w:tcPr>
          <w:p w:rsidR="001D3461" w:rsidRDefault="00646D0D" w:rsidP="006B583B">
            <w:r>
              <w:t>52</w:t>
            </w:r>
            <w:bookmarkStart w:id="0" w:name="_GoBack"/>
            <w:bookmarkEnd w:id="0"/>
            <w:r w:rsidR="001D3461">
              <w:t>,5</w:t>
            </w:r>
          </w:p>
        </w:tc>
      </w:tr>
    </w:tbl>
    <w:p w:rsidR="001D3461" w:rsidRPr="00D0253B" w:rsidRDefault="001D3461" w:rsidP="001D3461"/>
    <w:p w:rsidR="0038510F" w:rsidRDefault="0038510F"/>
    <w:sectPr w:rsidR="0038510F" w:rsidSect="00A1579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79B"/>
    <w:rsid w:val="001A0865"/>
    <w:rsid w:val="001D3461"/>
    <w:rsid w:val="0038510F"/>
    <w:rsid w:val="003921E4"/>
    <w:rsid w:val="00646D0D"/>
    <w:rsid w:val="00A15790"/>
    <w:rsid w:val="00B4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805F7-91C8-4F80-87B2-4BA505874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461"/>
    <w:pPr>
      <w:spacing w:after="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1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2025-09-07T18:15:00Z</dcterms:created>
  <dcterms:modified xsi:type="dcterms:W3CDTF">2025-09-09T20:21:00Z</dcterms:modified>
</cp:coreProperties>
</file>